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E2C" w:rsidRPr="00C81E2C" w:rsidRDefault="00C81E2C" w:rsidP="00C81E2C">
      <w:pPr>
        <w:spacing w:after="0" w:line="240" w:lineRule="auto"/>
        <w:ind w:firstLine="709"/>
        <w:jc w:val="center"/>
        <w:rPr>
          <w:rFonts w:ascii="Times New Roman" w:hAnsi="Times New Roman" w:cs="Times New Roman"/>
          <w:b/>
          <w:sz w:val="24"/>
          <w:szCs w:val="24"/>
        </w:rPr>
      </w:pPr>
      <w:r w:rsidRPr="00C81E2C">
        <w:rPr>
          <w:rFonts w:ascii="Times New Roman" w:hAnsi="Times New Roman" w:cs="Times New Roman"/>
          <w:b/>
          <w:sz w:val="24"/>
          <w:szCs w:val="24"/>
        </w:rPr>
        <w:t>Вопросы и задания к экзамену</w:t>
      </w:r>
    </w:p>
    <w:p w:rsidR="00005E63" w:rsidRPr="00C81E2C" w:rsidRDefault="00C81E2C" w:rsidP="00C81E2C">
      <w:pPr>
        <w:spacing w:after="0" w:line="240" w:lineRule="auto"/>
        <w:ind w:firstLine="709"/>
        <w:jc w:val="center"/>
        <w:rPr>
          <w:rFonts w:ascii="Times New Roman" w:hAnsi="Times New Roman" w:cs="Times New Roman"/>
          <w:b/>
          <w:sz w:val="24"/>
          <w:szCs w:val="24"/>
        </w:rPr>
      </w:pPr>
      <w:r w:rsidRPr="00C81E2C">
        <w:rPr>
          <w:rFonts w:ascii="Times New Roman" w:hAnsi="Times New Roman" w:cs="Times New Roman"/>
          <w:b/>
          <w:sz w:val="24"/>
          <w:szCs w:val="24"/>
        </w:rPr>
        <w:t>по дисциплине «Технологии логистического сервиса»</w:t>
      </w:r>
    </w:p>
    <w:p w:rsidR="00C81E2C" w:rsidRDefault="00C81E2C" w:rsidP="00C81E2C">
      <w:pPr>
        <w:spacing w:after="0" w:line="240" w:lineRule="auto"/>
        <w:ind w:firstLine="709"/>
        <w:jc w:val="both"/>
        <w:rPr>
          <w:rFonts w:ascii="Times New Roman" w:hAnsi="Times New Roman" w:cs="Times New Roman"/>
          <w:sz w:val="24"/>
          <w:szCs w:val="24"/>
        </w:rPr>
      </w:pPr>
    </w:p>
    <w:p w:rsidR="00C81E2C" w:rsidRPr="00C81E2C" w:rsidRDefault="00C81E2C" w:rsidP="00C81E2C">
      <w:pPr>
        <w:spacing w:after="0" w:line="240" w:lineRule="auto"/>
        <w:ind w:firstLine="709"/>
        <w:jc w:val="both"/>
        <w:rPr>
          <w:rFonts w:ascii="Times New Roman" w:hAnsi="Times New Roman" w:cs="Times New Roman"/>
          <w:b/>
          <w:sz w:val="24"/>
          <w:szCs w:val="24"/>
        </w:rPr>
      </w:pPr>
      <w:r w:rsidRPr="00C81E2C">
        <w:rPr>
          <w:rFonts w:ascii="Times New Roman" w:hAnsi="Times New Roman" w:cs="Times New Roman"/>
          <w:b/>
          <w:sz w:val="24"/>
          <w:szCs w:val="24"/>
        </w:rPr>
        <w:t>Теоретические вопросы</w:t>
      </w:r>
    </w:p>
    <w:p w:rsidR="00C81E2C" w:rsidRPr="004F0A58" w:rsidRDefault="00C81E2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Определение логистики. Виды потоков и их краткая характеристика.</w:t>
      </w:r>
    </w:p>
    <w:p w:rsidR="00C81E2C" w:rsidRPr="004F0A58" w:rsidRDefault="00C53870"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Понятие цепи поставок и о</w:t>
      </w:r>
      <w:r w:rsidR="00C81E2C" w:rsidRPr="004F0A58">
        <w:rPr>
          <w:rFonts w:ascii="Times New Roman" w:hAnsi="Times New Roman" w:cs="Times New Roman"/>
          <w:sz w:val="24"/>
          <w:szCs w:val="24"/>
        </w:rPr>
        <w:t>сновные задачи управления цепями поставок.</w:t>
      </w:r>
    </w:p>
    <w:p w:rsidR="00C81E2C" w:rsidRPr="004F0A58" w:rsidRDefault="00C81E2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Основные и поддерживающие процессы в цепях поставок.</w:t>
      </w:r>
    </w:p>
    <w:p w:rsidR="00C81E2C" w:rsidRPr="004F0A58" w:rsidRDefault="00C81E2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Координация, дифференциация и реконфигурация цепей поставок.</w:t>
      </w:r>
    </w:p>
    <w:p w:rsidR="00C81E2C" w:rsidRPr="004F0A58" w:rsidRDefault="00C81E2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Горизонтальная и вертикальная интеграция в цепях поставок.</w:t>
      </w:r>
    </w:p>
    <w:p w:rsidR="00C81E2C" w:rsidRPr="004F0A58" w:rsidRDefault="00C81E2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Этапы эволюции управления цепями поставок.</w:t>
      </w:r>
    </w:p>
    <w:p w:rsidR="00C81E2C" w:rsidRPr="004F0A58" w:rsidRDefault="00C81E2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Ключевые показатели эффективности.</w:t>
      </w:r>
    </w:p>
    <w:p w:rsidR="00C81E2C" w:rsidRPr="004F0A58" w:rsidRDefault="00C81E2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SCOR-модель и её место в системе управления предприятием.</w:t>
      </w:r>
    </w:p>
    <w:p w:rsidR="00C81E2C" w:rsidRPr="004F0A58" w:rsidRDefault="00C81E2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Характеристика метрик SCOR-модели.</w:t>
      </w:r>
    </w:p>
    <w:p w:rsidR="00C81E2C" w:rsidRPr="004F0A58" w:rsidRDefault="00C81E2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Экономичная и манёвренная стратегии управления цепями поставок.</w:t>
      </w:r>
    </w:p>
    <w:p w:rsidR="00C81E2C" w:rsidRPr="004F0A58" w:rsidRDefault="00C81E2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Сущность конфликтов между подразделениями предприятия во внутренней цепи поставок.</w:t>
      </w:r>
    </w:p>
    <w:p w:rsidR="00C81E2C" w:rsidRPr="004F0A58" w:rsidRDefault="00C81E2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Логистические операции: понятие и виды.</w:t>
      </w:r>
    </w:p>
    <w:p w:rsidR="00C81E2C" w:rsidRPr="004F0A58" w:rsidRDefault="00C81E2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Функциональные виды логистики.</w:t>
      </w:r>
    </w:p>
    <w:p w:rsidR="00C81E2C" w:rsidRPr="004F0A58" w:rsidRDefault="0030571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Зелёная логистика: понятие и сущность. Влияние транспорта на экологию. </w:t>
      </w:r>
    </w:p>
    <w:p w:rsidR="00C81E2C" w:rsidRPr="004F0A58" w:rsidRDefault="00C81E2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Влияние принципов рациональной организации логистических процессов на скорость, гибкость и стоимость логистических процессов.</w:t>
      </w:r>
    </w:p>
    <w:p w:rsidR="00C81E2C"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Характеристика компонентов системы стратегического планирования организации.</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Характеристика факторов конкурентоспособности.</w:t>
      </w:r>
    </w:p>
    <w:p w:rsidR="00C81E2C"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Отличие квалификационных и ключевых факторов конкурентоспособности.</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Понятие производственной мощности. Состав решений, принимаемых по управлению производственной мощностью на уровне стратегического планирования цепей поставок</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Сущность управления предприятием своей позицией в цепи поставок.</w:t>
      </w:r>
    </w:p>
    <w:p w:rsidR="00C81E2C"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Компоненты управления взаимоотношениями с контрагентами в цепи поставок.</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Основные причины количественной нестабильности в цепях поставок.</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Функции запасов в цепях поставок.</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Политика управления запасами.</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Производственные стратегии: виды и характеристика. Факторы, влияющие на выбор производственной стратегии.</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Особенности системы планирования при различных производственных стратегиях.</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Характеристика задач стратегического (долгосрочного), тактического (среднесрочного) и оперативного (краткосрочного) планирования.</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Состав модулей системы планирования и их краткая характеристика.</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Процессы управления спросом.</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Характеристика уровней прогнозирования спроса и их особенностей.</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Связь между аномальным спросом и потреблением прогноза.</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 xml:space="preserve">CRM: сущность, цели, задачи. </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Горизонт прогнозирования спроса.</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Понятие и классификация ошибок прогноза спроса.</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Качественные и количественные методы прогнозирования.</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Классификацию количественных методов прогнозирования.</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Статистический и менеджерский прогнозы спроса.</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Основные роли в процессе прогнозирования спроса и их характеристика.</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Основные правила подготовки данных для прогнозирования спроса.</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Понятие, функции, содержание и значение производственной логистики.</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Задачи и этапы оперативного управления производством.</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Характеристика систем оперативного управления производством.</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Основные направления совершенствования систем оперативного управления производством.</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Оперативно-календарное планирование.</w:t>
      </w:r>
    </w:p>
    <w:p w:rsidR="00873F8A" w:rsidRPr="004F0A58" w:rsidRDefault="00873F8A"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 xml:space="preserve">Табличная форма ГКПП и </w:t>
      </w:r>
      <w:r w:rsidR="00B172CC" w:rsidRPr="004F0A58">
        <w:rPr>
          <w:rFonts w:ascii="Times New Roman" w:hAnsi="Times New Roman" w:cs="Times New Roman"/>
          <w:sz w:val="24"/>
          <w:szCs w:val="24"/>
        </w:rPr>
        <w:t>характеристика её элементов.</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«Уровень ГКПП» при различных производственных стратегиях.</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lastRenderedPageBreak/>
        <w:t>Связи ГКПП с другими модулями системы планирования.</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Основные проблемы управления ГКПП и способы их решения.</w:t>
      </w:r>
    </w:p>
    <w:p w:rsidR="00873F8A"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MRP: принципы его работы и ограничения, исходные данные и результат работы.</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lang w:val="en-US"/>
        </w:rPr>
        <w:t>C</w:t>
      </w:r>
      <w:r w:rsidRPr="004F0A58">
        <w:rPr>
          <w:rFonts w:ascii="Times New Roman" w:hAnsi="Times New Roman" w:cs="Times New Roman"/>
          <w:sz w:val="24"/>
          <w:szCs w:val="24"/>
        </w:rPr>
        <w:t>RP: принципы его работы и ограничения, исходные данные и результат работы.</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Основные функции и задачи оперативного контроля исполнения заказов.</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Диспетчерский лист</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Основные правила расстановки учетных точек в производственном процессе.</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Понятие и значение транспортной логистики.</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Современные тенденции в транспортной логистике.</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Основные типы транспортных систем.</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Показатели деятельности транспортных систем.</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Экономические показатели транспортных систем.</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Транспортные тарифы.</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Грузы: понятие и классификация.</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proofErr w:type="spellStart"/>
      <w:r w:rsidRPr="004F0A58">
        <w:rPr>
          <w:rFonts w:ascii="Times New Roman" w:hAnsi="Times New Roman" w:cs="Times New Roman"/>
          <w:sz w:val="24"/>
          <w:szCs w:val="24"/>
        </w:rPr>
        <w:t>Партионность</w:t>
      </w:r>
      <w:proofErr w:type="spellEnd"/>
      <w:r w:rsidRPr="004F0A58">
        <w:rPr>
          <w:rFonts w:ascii="Times New Roman" w:hAnsi="Times New Roman" w:cs="Times New Roman"/>
          <w:sz w:val="24"/>
          <w:szCs w:val="24"/>
        </w:rPr>
        <w:t xml:space="preserve"> грузов и грузопотоки.</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Составляющие транспортной инфраструктуры и их особенности</w:t>
      </w:r>
      <w:r w:rsidR="004F0A58" w:rsidRPr="004F0A58">
        <w:rPr>
          <w:rFonts w:ascii="Times New Roman" w:hAnsi="Times New Roman" w:cs="Times New Roman"/>
          <w:sz w:val="24"/>
          <w:szCs w:val="24"/>
        </w:rPr>
        <w:t>.</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Классификация территорий с точки зрения развития транспортной инфраструктуры</w:t>
      </w:r>
      <w:r w:rsidR="004F0A58" w:rsidRPr="004F0A58">
        <w:rPr>
          <w:rFonts w:ascii="Times New Roman" w:hAnsi="Times New Roman" w:cs="Times New Roman"/>
          <w:sz w:val="24"/>
          <w:szCs w:val="24"/>
        </w:rPr>
        <w:t>.</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Транспортные коридоры</w:t>
      </w:r>
      <w:r w:rsidR="004F0A58" w:rsidRPr="004F0A58">
        <w:rPr>
          <w:rFonts w:ascii="Times New Roman" w:hAnsi="Times New Roman" w:cs="Times New Roman"/>
          <w:sz w:val="24"/>
          <w:szCs w:val="24"/>
        </w:rPr>
        <w:t>.</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Транспортные терминалы и их роль в транспортировке</w:t>
      </w:r>
      <w:r w:rsidR="004F0A58" w:rsidRPr="004F0A58">
        <w:rPr>
          <w:rFonts w:ascii="Times New Roman" w:hAnsi="Times New Roman" w:cs="Times New Roman"/>
          <w:sz w:val="24"/>
          <w:szCs w:val="24"/>
        </w:rPr>
        <w:t>.</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Основные виды услуг транспортно-логистического комплекса</w:t>
      </w:r>
      <w:r w:rsidR="004F0A58" w:rsidRPr="004F0A58">
        <w:rPr>
          <w:rFonts w:ascii="Times New Roman" w:hAnsi="Times New Roman" w:cs="Times New Roman"/>
          <w:sz w:val="24"/>
          <w:szCs w:val="24"/>
        </w:rPr>
        <w:t>.</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Основные виды операторов транспортно-логистического комплекса</w:t>
      </w:r>
      <w:r w:rsidR="004F0A58" w:rsidRPr="004F0A58">
        <w:rPr>
          <w:rFonts w:ascii="Times New Roman" w:hAnsi="Times New Roman" w:cs="Times New Roman"/>
          <w:sz w:val="24"/>
          <w:szCs w:val="24"/>
        </w:rPr>
        <w:t>.</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Современная классификация операторов транспортно-логистического комплекса</w:t>
      </w:r>
      <w:r w:rsidR="004F0A58" w:rsidRPr="004F0A58">
        <w:rPr>
          <w:rFonts w:ascii="Times New Roman" w:hAnsi="Times New Roman" w:cs="Times New Roman"/>
          <w:sz w:val="24"/>
          <w:szCs w:val="24"/>
        </w:rPr>
        <w:t>.</w:t>
      </w:r>
    </w:p>
    <w:p w:rsidR="004F0A58"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Функции транспортной логистики</w:t>
      </w:r>
      <w:r w:rsidR="004F0A58" w:rsidRPr="004F0A58">
        <w:rPr>
          <w:rFonts w:ascii="Times New Roman" w:hAnsi="Times New Roman" w:cs="Times New Roman"/>
          <w:sz w:val="24"/>
          <w:szCs w:val="24"/>
        </w:rPr>
        <w:t>.</w:t>
      </w:r>
    </w:p>
    <w:p w:rsidR="00B172CC" w:rsidRPr="004F0A58" w:rsidRDefault="00B172CC"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Инструменты регулирования воздейст</w:t>
      </w:r>
      <w:r w:rsidR="004F0A58" w:rsidRPr="004F0A58">
        <w:rPr>
          <w:rFonts w:ascii="Times New Roman" w:hAnsi="Times New Roman" w:cs="Times New Roman"/>
          <w:sz w:val="24"/>
          <w:szCs w:val="24"/>
        </w:rPr>
        <w:t>вия логистического комплекса на окружающую среду.</w:t>
      </w:r>
    </w:p>
    <w:p w:rsidR="004F0A58" w:rsidRPr="004F0A58" w:rsidRDefault="004F0A58"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Место и функции распределительной логистики.</w:t>
      </w:r>
    </w:p>
    <w:p w:rsidR="004F0A58" w:rsidRPr="004F0A58" w:rsidRDefault="004F0A58"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Взаимодействие распределительной логистики и маркетинга.</w:t>
      </w:r>
    </w:p>
    <w:p w:rsidR="004F0A58" w:rsidRPr="004F0A58" w:rsidRDefault="004F0A58"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Возвратная (реверсивная) логистика.</w:t>
      </w:r>
    </w:p>
    <w:p w:rsidR="004F0A58" w:rsidRPr="004F0A58" w:rsidRDefault="004F0A58"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Системы распределения.</w:t>
      </w:r>
    </w:p>
    <w:p w:rsidR="004F0A58" w:rsidRPr="004F0A58" w:rsidRDefault="004F0A58"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Посредники в каналах распределения.</w:t>
      </w:r>
    </w:p>
    <w:p w:rsidR="004F0A58" w:rsidRPr="004F0A58" w:rsidRDefault="004F0A58"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Конфликты в системах распределения.</w:t>
      </w:r>
    </w:p>
    <w:p w:rsidR="004F0A58" w:rsidRPr="004F0A58" w:rsidRDefault="004F0A58"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Управление запасами в каналах распределения.</w:t>
      </w:r>
    </w:p>
    <w:p w:rsidR="004F0A58" w:rsidRPr="004F0A58" w:rsidRDefault="004F0A58"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Определение оптимального месторасположения распределительного центра.</w:t>
      </w:r>
    </w:p>
    <w:p w:rsidR="004F0A58" w:rsidRPr="004F0A58" w:rsidRDefault="004F0A58"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Определение оптимального количества распределительных центров в регионе.</w:t>
      </w:r>
    </w:p>
    <w:p w:rsidR="004F0A58" w:rsidRPr="004F0A58" w:rsidRDefault="004F0A58" w:rsidP="004F0A5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4F0A58">
        <w:rPr>
          <w:rFonts w:ascii="Times New Roman" w:hAnsi="Times New Roman" w:cs="Times New Roman"/>
          <w:sz w:val="24"/>
          <w:szCs w:val="24"/>
        </w:rPr>
        <w:t>Планирование потребности в дистрибуции.</w:t>
      </w:r>
    </w:p>
    <w:p w:rsidR="005921CE" w:rsidRDefault="005921CE" w:rsidP="005921CE">
      <w:pPr>
        <w:spacing w:after="0" w:line="240" w:lineRule="auto"/>
        <w:jc w:val="both"/>
        <w:rPr>
          <w:rFonts w:ascii="Times New Roman" w:hAnsi="Times New Roman" w:cs="Times New Roman"/>
          <w:b/>
          <w:sz w:val="24"/>
          <w:szCs w:val="24"/>
        </w:rPr>
      </w:pPr>
    </w:p>
    <w:p w:rsidR="00C81E2C" w:rsidRPr="00C81E2C" w:rsidRDefault="00C81E2C" w:rsidP="00C81E2C">
      <w:pPr>
        <w:spacing w:after="0" w:line="240" w:lineRule="auto"/>
        <w:ind w:firstLine="709"/>
        <w:jc w:val="both"/>
        <w:rPr>
          <w:rFonts w:ascii="Times New Roman" w:hAnsi="Times New Roman" w:cs="Times New Roman"/>
          <w:b/>
          <w:sz w:val="24"/>
          <w:szCs w:val="24"/>
        </w:rPr>
      </w:pPr>
      <w:r w:rsidRPr="00C81E2C">
        <w:rPr>
          <w:rFonts w:ascii="Times New Roman" w:hAnsi="Times New Roman" w:cs="Times New Roman"/>
          <w:b/>
          <w:sz w:val="24"/>
          <w:szCs w:val="24"/>
        </w:rPr>
        <w:t>Типовые задания</w:t>
      </w:r>
    </w:p>
    <w:p w:rsidR="00C81E2C" w:rsidRDefault="005921CE" w:rsidP="00C81E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1.</w:t>
      </w:r>
    </w:p>
    <w:p w:rsidR="005921CE" w:rsidRDefault="005921CE" w:rsidP="005921CE">
      <w:pPr>
        <w:spacing w:after="0" w:line="240" w:lineRule="auto"/>
        <w:ind w:firstLine="709"/>
        <w:jc w:val="both"/>
        <w:rPr>
          <w:rFonts w:ascii="Times New Roman" w:hAnsi="Times New Roman" w:cs="Times New Roman"/>
          <w:sz w:val="24"/>
          <w:szCs w:val="24"/>
        </w:rPr>
      </w:pPr>
      <w:r w:rsidRPr="0017031A">
        <w:rPr>
          <w:rFonts w:ascii="Times New Roman" w:hAnsi="Times New Roman" w:cs="Times New Roman"/>
          <w:sz w:val="24"/>
          <w:szCs w:val="24"/>
        </w:rPr>
        <w:t>Рассчитать показатели (метрики) надёжности 1 и 2 уровней предприятия как поставщика продукции заказчикам. Рассчитать показатели (метрики) надёжности 2 уровня: процент поставленных в полном объёме заказов; поставка в срок; корректная документация; надлежащее качество. Рассчитать показатель</w:t>
      </w:r>
      <w:r>
        <w:rPr>
          <w:rFonts w:ascii="Times New Roman" w:hAnsi="Times New Roman" w:cs="Times New Roman"/>
          <w:sz w:val="24"/>
          <w:szCs w:val="24"/>
        </w:rPr>
        <w:t xml:space="preserve"> (метрику) надёжности 1 уровня «Идеальное исполнение заказа»</w:t>
      </w:r>
      <w:r w:rsidRPr="0017031A">
        <w:rPr>
          <w:rFonts w:ascii="Times New Roman" w:hAnsi="Times New Roman" w:cs="Times New Roman"/>
          <w:sz w:val="24"/>
          <w:szCs w:val="24"/>
        </w:rPr>
        <w:t>. Исходными данными для расчёта являются данные об исполнении заказов клиентов за истекший плановый период. Каждой строке заказа во всех заказах соответствует одно изделие в том или ином коли</w:t>
      </w:r>
      <w:r>
        <w:rPr>
          <w:rFonts w:ascii="Times New Roman" w:hAnsi="Times New Roman" w:cs="Times New Roman"/>
          <w:sz w:val="24"/>
          <w:szCs w:val="24"/>
        </w:rPr>
        <w:t>честве. З1-З8 – заказы клиентов.</w:t>
      </w:r>
    </w:p>
    <w:p w:rsidR="005921CE" w:rsidRDefault="005921CE" w:rsidP="005921CE">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Таблица 1 – Исходные данные</w:t>
      </w:r>
    </w:p>
    <w:p w:rsidR="005921CE" w:rsidRDefault="005921CE" w:rsidP="005921CE">
      <w:pPr>
        <w:spacing w:after="0" w:line="240" w:lineRule="auto"/>
        <w:jc w:val="center"/>
        <w:rPr>
          <w:rFonts w:ascii="Times New Roman" w:hAnsi="Times New Roman" w:cs="Times New Roman"/>
          <w:sz w:val="24"/>
          <w:szCs w:val="24"/>
        </w:rPr>
      </w:pPr>
      <w:r>
        <w:rPr>
          <w:noProof/>
          <w:lang w:eastAsia="ru-RU"/>
        </w:rPr>
        <w:drawing>
          <wp:inline distT="0" distB="0" distL="0" distR="0" wp14:anchorId="16597249" wp14:editId="008212CC">
            <wp:extent cx="4791075" cy="1892058"/>
            <wp:effectExtent l="0" t="0" r="0" b="0"/>
            <wp:docPr id="4" name="Рисунок 4" descr="https://courses.openedu.ru/assets/courseware/v1/1491e2ca13b76fe9865b6422a1540506/asset-v1:spbstu+LOGIST+spring_2018+type@asset+block/%D0%A2%D0%B0%D0%B1%D0%BB%D0%B8%D1%86%D0%B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ourses.openedu.ru/assets/courseware/v1/1491e2ca13b76fe9865b6422a1540506/asset-v1:spbstu+LOGIST+spring_2018+type@asset+block/%D0%A2%D0%B0%D0%B1%D0%BB%D0%B8%D1%86%D0%B0_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2383" cy="1912320"/>
                    </a:xfrm>
                    <a:prstGeom prst="rect">
                      <a:avLst/>
                    </a:prstGeom>
                    <a:noFill/>
                    <a:ln>
                      <a:noFill/>
                    </a:ln>
                  </pic:spPr>
                </pic:pic>
              </a:graphicData>
            </a:graphic>
          </wp:inline>
        </w:drawing>
      </w:r>
    </w:p>
    <w:p w:rsidR="005921CE" w:rsidRDefault="005921CE" w:rsidP="005921CE">
      <w:pPr>
        <w:tabs>
          <w:tab w:val="left" w:pos="195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b/>
      </w:r>
    </w:p>
    <w:p w:rsidR="00C81E2C" w:rsidRDefault="005921CE" w:rsidP="00C81E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2.</w:t>
      </w:r>
    </w:p>
    <w:p w:rsidR="00C81E2C" w:rsidRDefault="005921CE" w:rsidP="005921CE">
      <w:pPr>
        <w:spacing w:after="0" w:line="240" w:lineRule="auto"/>
        <w:ind w:firstLine="709"/>
        <w:jc w:val="both"/>
        <w:rPr>
          <w:rFonts w:ascii="Times New Roman" w:hAnsi="Times New Roman" w:cs="Times New Roman"/>
          <w:sz w:val="24"/>
          <w:szCs w:val="24"/>
        </w:rPr>
      </w:pPr>
      <w:r w:rsidRPr="005921CE">
        <w:rPr>
          <w:rFonts w:ascii="Times New Roman" w:hAnsi="Times New Roman" w:cs="Times New Roman"/>
          <w:sz w:val="24"/>
          <w:szCs w:val="24"/>
        </w:rPr>
        <w:t xml:space="preserve">Рассчитать показатели (метрики) управления активами. За отчётный год предприятие зафиксировало следующие основные результаты своей работы. Выручка составила 100 млн. рублей. Издержки цепи поставок составили 80 млн. рублей. </w:t>
      </w:r>
      <w:proofErr w:type="spellStart"/>
      <w:r w:rsidRPr="005921CE">
        <w:rPr>
          <w:rFonts w:ascii="Times New Roman" w:hAnsi="Times New Roman" w:cs="Times New Roman"/>
          <w:sz w:val="24"/>
          <w:szCs w:val="24"/>
        </w:rPr>
        <w:t>Внеоборотные</w:t>
      </w:r>
      <w:proofErr w:type="spellEnd"/>
      <w:r w:rsidRPr="005921CE">
        <w:rPr>
          <w:rFonts w:ascii="Times New Roman" w:hAnsi="Times New Roman" w:cs="Times New Roman"/>
          <w:sz w:val="24"/>
          <w:szCs w:val="24"/>
        </w:rPr>
        <w:t xml:space="preserve"> активы составляли 100 млн. рублей. Средний за год объём запасов составлял 30 млн. рублей, период оборота запасов составлял 10 дней. Средний за год объём дебиторской задолженности составлял 10 млн. рублей, период оборота дебиторской задолженности составлял 30 дней. Средний за год объём кредиторской задолженности составлял 20 млн. рублей, период оборота кредиторской задолженности составлял 35 дней.</w:t>
      </w:r>
    </w:p>
    <w:p w:rsidR="005921CE" w:rsidRDefault="005921CE" w:rsidP="005921CE">
      <w:pPr>
        <w:spacing w:after="0" w:line="240" w:lineRule="auto"/>
        <w:ind w:firstLine="709"/>
        <w:jc w:val="both"/>
        <w:rPr>
          <w:rFonts w:ascii="Times New Roman" w:hAnsi="Times New Roman" w:cs="Times New Roman"/>
          <w:sz w:val="24"/>
          <w:szCs w:val="24"/>
        </w:rPr>
      </w:pPr>
    </w:p>
    <w:p w:rsidR="005921CE" w:rsidRDefault="005921CE" w:rsidP="005921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3.</w:t>
      </w:r>
    </w:p>
    <w:p w:rsidR="005921CE" w:rsidRDefault="005921CE" w:rsidP="005921CE">
      <w:pPr>
        <w:pStyle w:val="a4"/>
        <w:shd w:val="clear" w:color="auto" w:fill="FFFFFF"/>
        <w:spacing w:before="0" w:beforeAutospacing="0" w:after="0" w:afterAutospacing="0"/>
        <w:ind w:firstLine="709"/>
        <w:jc w:val="both"/>
      </w:pPr>
      <w:r w:rsidRPr="000E74AF">
        <w:t>Рассчитать уровень обслуживания клиентов 4 способами: 1) по заказам по запрошенным датам; 2) по заказам по согласованным датам; 3) по строкам заказов по запрошенным датам; 4) по строкам клиентов по согласованным датам. Предполагается, что все поставленные количества изделий соответствуют заказанным количествам. Исходные данные для расчёта:</w:t>
      </w:r>
    </w:p>
    <w:p w:rsidR="005921CE" w:rsidRPr="000E74AF" w:rsidRDefault="005921CE" w:rsidP="005921CE">
      <w:pPr>
        <w:pStyle w:val="a4"/>
        <w:shd w:val="clear" w:color="auto" w:fill="FFFFFF"/>
        <w:spacing w:before="0" w:beforeAutospacing="0" w:after="0" w:afterAutospacing="0"/>
        <w:ind w:firstLine="709"/>
        <w:jc w:val="both"/>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88"/>
        <w:gridCol w:w="1842"/>
        <w:gridCol w:w="1843"/>
        <w:gridCol w:w="2268"/>
        <w:gridCol w:w="1843"/>
      </w:tblGrid>
      <w:tr w:rsidR="005921CE" w:rsidRPr="005921CE" w:rsidTr="00F131B2">
        <w:trPr>
          <w:jc w:val="center"/>
        </w:trPr>
        <w:tc>
          <w:tcPr>
            <w:tcW w:w="98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Номер заказа</w:t>
            </w:r>
          </w:p>
        </w:tc>
        <w:tc>
          <w:tcPr>
            <w:tcW w:w="1842"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Номер строки заказа</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Запрошенная дата поставки</w:t>
            </w:r>
          </w:p>
        </w:tc>
        <w:tc>
          <w:tcPr>
            <w:tcW w:w="226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Согласованная дата поставки</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Фактическая дата поставки</w:t>
            </w:r>
          </w:p>
        </w:tc>
      </w:tr>
      <w:tr w:rsidR="005921CE" w:rsidRPr="005921CE" w:rsidTr="00F131B2">
        <w:trPr>
          <w:jc w:val="center"/>
        </w:trPr>
        <w:tc>
          <w:tcPr>
            <w:tcW w:w="98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w:t>
            </w:r>
          </w:p>
        </w:tc>
        <w:tc>
          <w:tcPr>
            <w:tcW w:w="1842"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15.01.2016</w:t>
            </w:r>
          </w:p>
        </w:tc>
        <w:tc>
          <w:tcPr>
            <w:tcW w:w="226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15.01.2016</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15.01.2016</w:t>
            </w:r>
          </w:p>
        </w:tc>
      </w:tr>
      <w:tr w:rsidR="005921CE" w:rsidRPr="005921CE" w:rsidTr="00F131B2">
        <w:trPr>
          <w:jc w:val="center"/>
        </w:trPr>
        <w:tc>
          <w:tcPr>
            <w:tcW w:w="98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 </w:t>
            </w:r>
          </w:p>
        </w:tc>
        <w:tc>
          <w:tcPr>
            <w:tcW w:w="1842"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15.01.2016</w:t>
            </w:r>
          </w:p>
        </w:tc>
        <w:tc>
          <w:tcPr>
            <w:tcW w:w="226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15.01.2016</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15.01.2016</w:t>
            </w:r>
          </w:p>
        </w:tc>
      </w:tr>
      <w:tr w:rsidR="005921CE" w:rsidRPr="005921CE" w:rsidTr="00F131B2">
        <w:trPr>
          <w:jc w:val="center"/>
        </w:trPr>
        <w:tc>
          <w:tcPr>
            <w:tcW w:w="98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 </w:t>
            </w:r>
          </w:p>
        </w:tc>
        <w:tc>
          <w:tcPr>
            <w:tcW w:w="1842"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3</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15.01.2016</w:t>
            </w:r>
          </w:p>
        </w:tc>
        <w:tc>
          <w:tcPr>
            <w:tcW w:w="226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18.01.2016</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18.01.2016</w:t>
            </w:r>
          </w:p>
        </w:tc>
      </w:tr>
      <w:tr w:rsidR="005921CE" w:rsidRPr="005921CE" w:rsidTr="00F131B2">
        <w:trPr>
          <w:jc w:val="center"/>
        </w:trPr>
        <w:tc>
          <w:tcPr>
            <w:tcW w:w="98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 </w:t>
            </w:r>
          </w:p>
        </w:tc>
        <w:tc>
          <w:tcPr>
            <w:tcW w:w="1842"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4</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15.01.2016</w:t>
            </w:r>
          </w:p>
        </w:tc>
        <w:tc>
          <w:tcPr>
            <w:tcW w:w="226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15.01.2016</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15.01.2016</w:t>
            </w:r>
          </w:p>
        </w:tc>
      </w:tr>
      <w:tr w:rsidR="005921CE" w:rsidRPr="005921CE" w:rsidTr="00F131B2">
        <w:trPr>
          <w:jc w:val="center"/>
        </w:trPr>
        <w:tc>
          <w:tcPr>
            <w:tcW w:w="98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w:t>
            </w:r>
          </w:p>
        </w:tc>
        <w:tc>
          <w:tcPr>
            <w:tcW w:w="1842"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18.01.2016</w:t>
            </w:r>
          </w:p>
        </w:tc>
        <w:tc>
          <w:tcPr>
            <w:tcW w:w="226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18.01.2016</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18.01.2016</w:t>
            </w:r>
          </w:p>
        </w:tc>
      </w:tr>
      <w:tr w:rsidR="005921CE" w:rsidRPr="005921CE" w:rsidTr="00F131B2">
        <w:trPr>
          <w:jc w:val="center"/>
        </w:trPr>
        <w:tc>
          <w:tcPr>
            <w:tcW w:w="98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 </w:t>
            </w:r>
          </w:p>
        </w:tc>
        <w:tc>
          <w:tcPr>
            <w:tcW w:w="1842"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18.01.2016</w:t>
            </w:r>
          </w:p>
        </w:tc>
        <w:tc>
          <w:tcPr>
            <w:tcW w:w="226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18.01.2016</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18.01.2016</w:t>
            </w:r>
          </w:p>
        </w:tc>
      </w:tr>
      <w:tr w:rsidR="005921CE" w:rsidRPr="005921CE" w:rsidTr="00F131B2">
        <w:trPr>
          <w:jc w:val="center"/>
        </w:trPr>
        <w:tc>
          <w:tcPr>
            <w:tcW w:w="98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 </w:t>
            </w:r>
          </w:p>
        </w:tc>
        <w:tc>
          <w:tcPr>
            <w:tcW w:w="1842"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3</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18.01.2016</w:t>
            </w:r>
          </w:p>
        </w:tc>
        <w:tc>
          <w:tcPr>
            <w:tcW w:w="226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18.01.2016</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18.01.2016</w:t>
            </w:r>
          </w:p>
        </w:tc>
      </w:tr>
      <w:tr w:rsidR="005921CE" w:rsidRPr="005921CE" w:rsidTr="00F131B2">
        <w:trPr>
          <w:jc w:val="center"/>
        </w:trPr>
        <w:tc>
          <w:tcPr>
            <w:tcW w:w="98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 </w:t>
            </w:r>
          </w:p>
        </w:tc>
        <w:tc>
          <w:tcPr>
            <w:tcW w:w="1842"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4</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18.01.2016</w:t>
            </w:r>
          </w:p>
        </w:tc>
        <w:tc>
          <w:tcPr>
            <w:tcW w:w="226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18.01.2016</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22.01.2016</w:t>
            </w:r>
          </w:p>
        </w:tc>
      </w:tr>
      <w:tr w:rsidR="005921CE" w:rsidRPr="005921CE" w:rsidTr="00F131B2">
        <w:trPr>
          <w:jc w:val="center"/>
        </w:trPr>
        <w:tc>
          <w:tcPr>
            <w:tcW w:w="98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3</w:t>
            </w:r>
          </w:p>
        </w:tc>
        <w:tc>
          <w:tcPr>
            <w:tcW w:w="1842"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20.01.2016</w:t>
            </w:r>
          </w:p>
        </w:tc>
        <w:tc>
          <w:tcPr>
            <w:tcW w:w="226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22.01.2016</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22.01.2016</w:t>
            </w:r>
          </w:p>
        </w:tc>
      </w:tr>
      <w:tr w:rsidR="005921CE" w:rsidRPr="005921CE" w:rsidTr="00F131B2">
        <w:trPr>
          <w:jc w:val="center"/>
        </w:trPr>
        <w:tc>
          <w:tcPr>
            <w:tcW w:w="98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 </w:t>
            </w:r>
          </w:p>
        </w:tc>
        <w:tc>
          <w:tcPr>
            <w:tcW w:w="1842"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22.01.2016</w:t>
            </w:r>
          </w:p>
        </w:tc>
        <w:tc>
          <w:tcPr>
            <w:tcW w:w="226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22.01.2016</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22.01.2016</w:t>
            </w:r>
          </w:p>
        </w:tc>
      </w:tr>
      <w:tr w:rsidR="005921CE" w:rsidRPr="005921CE" w:rsidTr="00F131B2">
        <w:trPr>
          <w:jc w:val="center"/>
        </w:trPr>
        <w:tc>
          <w:tcPr>
            <w:tcW w:w="98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4</w:t>
            </w:r>
          </w:p>
        </w:tc>
        <w:tc>
          <w:tcPr>
            <w:tcW w:w="1842"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25.01.2016</w:t>
            </w:r>
          </w:p>
        </w:tc>
        <w:tc>
          <w:tcPr>
            <w:tcW w:w="226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25.01.2016</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25.01.2016</w:t>
            </w:r>
          </w:p>
        </w:tc>
      </w:tr>
      <w:tr w:rsidR="005921CE" w:rsidRPr="005921CE" w:rsidTr="00F131B2">
        <w:trPr>
          <w:jc w:val="center"/>
        </w:trPr>
        <w:tc>
          <w:tcPr>
            <w:tcW w:w="98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 </w:t>
            </w:r>
          </w:p>
        </w:tc>
        <w:tc>
          <w:tcPr>
            <w:tcW w:w="1842"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25.01.2016</w:t>
            </w:r>
          </w:p>
        </w:tc>
        <w:tc>
          <w:tcPr>
            <w:tcW w:w="226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25.01.2016</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25.01.2016</w:t>
            </w:r>
          </w:p>
        </w:tc>
      </w:tr>
      <w:tr w:rsidR="005921CE" w:rsidRPr="005921CE" w:rsidTr="00F131B2">
        <w:trPr>
          <w:jc w:val="center"/>
        </w:trPr>
        <w:tc>
          <w:tcPr>
            <w:tcW w:w="98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5</w:t>
            </w:r>
          </w:p>
        </w:tc>
        <w:tc>
          <w:tcPr>
            <w:tcW w:w="1842"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1</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30.01.2016</w:t>
            </w:r>
          </w:p>
        </w:tc>
        <w:tc>
          <w:tcPr>
            <w:tcW w:w="226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30.01.2016</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30.01.2016</w:t>
            </w:r>
          </w:p>
        </w:tc>
      </w:tr>
      <w:tr w:rsidR="005921CE" w:rsidRPr="005921CE" w:rsidTr="00F131B2">
        <w:trPr>
          <w:jc w:val="center"/>
        </w:trPr>
        <w:tc>
          <w:tcPr>
            <w:tcW w:w="98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 </w:t>
            </w:r>
          </w:p>
        </w:tc>
        <w:tc>
          <w:tcPr>
            <w:tcW w:w="1842"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2</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30.01.2016</w:t>
            </w:r>
          </w:p>
        </w:tc>
        <w:tc>
          <w:tcPr>
            <w:tcW w:w="226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30.01.2016</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30.01.2016</w:t>
            </w:r>
          </w:p>
        </w:tc>
      </w:tr>
      <w:tr w:rsidR="005921CE" w:rsidRPr="005921CE" w:rsidTr="00F131B2">
        <w:trPr>
          <w:jc w:val="center"/>
        </w:trPr>
        <w:tc>
          <w:tcPr>
            <w:tcW w:w="98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 </w:t>
            </w:r>
          </w:p>
        </w:tc>
        <w:tc>
          <w:tcPr>
            <w:tcW w:w="1842"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3</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30.01.2016</w:t>
            </w:r>
          </w:p>
        </w:tc>
        <w:tc>
          <w:tcPr>
            <w:tcW w:w="2268"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05.02.2016</w:t>
            </w:r>
          </w:p>
        </w:tc>
        <w:tc>
          <w:tcPr>
            <w:tcW w:w="1843" w:type="dxa"/>
            <w:shd w:val="clear" w:color="auto" w:fill="FFFFFF"/>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lang w:eastAsia="ru-RU"/>
              </w:rPr>
            </w:pPr>
            <w:r w:rsidRPr="005921CE">
              <w:rPr>
                <w:rFonts w:ascii="Times New Roman" w:eastAsia="Times New Roman" w:hAnsi="Times New Roman" w:cs="Times New Roman"/>
                <w:lang w:eastAsia="ru-RU"/>
              </w:rPr>
              <w:t>05.02.2016</w:t>
            </w:r>
          </w:p>
        </w:tc>
      </w:tr>
    </w:tbl>
    <w:p w:rsidR="00C81E2C" w:rsidRDefault="00C81E2C" w:rsidP="00C81E2C">
      <w:pPr>
        <w:spacing w:after="0" w:line="240" w:lineRule="auto"/>
        <w:ind w:firstLine="709"/>
        <w:jc w:val="both"/>
        <w:rPr>
          <w:rFonts w:ascii="Times New Roman" w:hAnsi="Times New Roman" w:cs="Times New Roman"/>
          <w:sz w:val="24"/>
          <w:szCs w:val="24"/>
        </w:rPr>
      </w:pPr>
    </w:p>
    <w:p w:rsidR="005921CE" w:rsidRPr="005921CE" w:rsidRDefault="005921CE" w:rsidP="005921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921CE">
        <w:rPr>
          <w:rFonts w:ascii="Times New Roman" w:eastAsia="Times New Roman" w:hAnsi="Times New Roman" w:cs="Times New Roman"/>
          <w:bCs/>
          <w:sz w:val="24"/>
          <w:szCs w:val="24"/>
          <w:lang w:eastAsia="ru-RU"/>
        </w:rPr>
        <w:t xml:space="preserve">Задание 4. </w:t>
      </w:r>
    </w:p>
    <w:p w:rsidR="005921CE" w:rsidRDefault="005921CE" w:rsidP="005921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E74AF">
        <w:rPr>
          <w:rFonts w:ascii="Times New Roman" w:eastAsia="Times New Roman" w:hAnsi="Times New Roman" w:cs="Times New Roman"/>
          <w:sz w:val="24"/>
          <w:szCs w:val="24"/>
          <w:lang w:eastAsia="ru-RU"/>
        </w:rPr>
        <w:t>Машиностроительное предприятие производит оборудование для нефтедобычи. Основным видом продукции являются погружные электроцентробежные насосы. Каждый насос может состоять из одной или более секций. Предприятие изготавливает и отгружает заказчикам секции насосов, а окончательная их сборка выполняется уже прямо на месте эксплуатации насоса. Этапы процесса производства секций насосов на предприятии и их длительности таковы:</w:t>
      </w:r>
    </w:p>
    <w:p w:rsidR="005921CE" w:rsidRPr="000E74AF" w:rsidRDefault="005921CE" w:rsidP="005921CE">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5"/>
        <w:gridCol w:w="3264"/>
      </w:tblGrid>
      <w:tr w:rsidR="005921CE" w:rsidRPr="005921CE" w:rsidTr="00F131B2">
        <w:trPr>
          <w:tblHeader/>
          <w:jc w:val="center"/>
        </w:trPr>
        <w:tc>
          <w:tcPr>
            <w:tcW w:w="5095" w:type="dxa"/>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szCs w:val="21"/>
                <w:lang w:eastAsia="ru-RU"/>
              </w:rPr>
            </w:pPr>
            <w:bookmarkStart w:id="0" w:name="OLE_LINK2"/>
            <w:bookmarkEnd w:id="0"/>
            <w:r w:rsidRPr="005921CE">
              <w:rPr>
                <w:rFonts w:ascii="Times New Roman" w:eastAsia="Times New Roman" w:hAnsi="Times New Roman" w:cs="Times New Roman"/>
                <w:szCs w:val="24"/>
                <w:lang w:eastAsia="ru-RU"/>
              </w:rPr>
              <w:t>Этапы производственного процесса</w:t>
            </w:r>
          </w:p>
        </w:tc>
        <w:tc>
          <w:tcPr>
            <w:tcW w:w="3264" w:type="dxa"/>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При производстве секций насосов, недель</w:t>
            </w:r>
          </w:p>
        </w:tc>
      </w:tr>
      <w:tr w:rsidR="005921CE" w:rsidRPr="005921CE" w:rsidTr="00F131B2">
        <w:trPr>
          <w:trHeight w:val="311"/>
          <w:jc w:val="center"/>
        </w:trPr>
        <w:tc>
          <w:tcPr>
            <w:tcW w:w="5095" w:type="dxa"/>
            <w:tcMar>
              <w:top w:w="0" w:type="dxa"/>
              <w:left w:w="108" w:type="dxa"/>
              <w:bottom w:w="0" w:type="dxa"/>
              <w:right w:w="108" w:type="dxa"/>
            </w:tcMar>
            <w:hideMark/>
          </w:tcPr>
          <w:p w:rsidR="005921CE" w:rsidRPr="005921CE" w:rsidRDefault="005921CE" w:rsidP="00F131B2">
            <w:pPr>
              <w:spacing w:after="0" w:line="240" w:lineRule="auto"/>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Цехи первого передела</w:t>
            </w:r>
          </w:p>
        </w:tc>
        <w:tc>
          <w:tcPr>
            <w:tcW w:w="3264" w:type="dxa"/>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 </w:t>
            </w:r>
          </w:p>
        </w:tc>
      </w:tr>
      <w:tr w:rsidR="005921CE" w:rsidRPr="005921CE" w:rsidTr="00F131B2">
        <w:trPr>
          <w:jc w:val="center"/>
        </w:trPr>
        <w:tc>
          <w:tcPr>
            <w:tcW w:w="5095" w:type="dxa"/>
            <w:tcMar>
              <w:top w:w="0" w:type="dxa"/>
              <w:left w:w="108" w:type="dxa"/>
              <w:bottom w:w="0" w:type="dxa"/>
              <w:right w:w="108" w:type="dxa"/>
            </w:tcMar>
            <w:hideMark/>
          </w:tcPr>
          <w:p w:rsidR="005921CE" w:rsidRPr="005921CE" w:rsidRDefault="005921CE" w:rsidP="00F131B2">
            <w:pPr>
              <w:spacing w:after="0" w:line="240" w:lineRule="auto"/>
              <w:jc w:val="right"/>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Литейный цех</w:t>
            </w:r>
          </w:p>
        </w:tc>
        <w:tc>
          <w:tcPr>
            <w:tcW w:w="3264" w:type="dxa"/>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2</w:t>
            </w:r>
          </w:p>
        </w:tc>
      </w:tr>
      <w:tr w:rsidR="005921CE" w:rsidRPr="005921CE" w:rsidTr="00F131B2">
        <w:trPr>
          <w:jc w:val="center"/>
        </w:trPr>
        <w:tc>
          <w:tcPr>
            <w:tcW w:w="5095" w:type="dxa"/>
            <w:tcMar>
              <w:top w:w="0" w:type="dxa"/>
              <w:left w:w="108" w:type="dxa"/>
              <w:bottom w:w="0" w:type="dxa"/>
              <w:right w:w="108" w:type="dxa"/>
            </w:tcMar>
            <w:hideMark/>
          </w:tcPr>
          <w:p w:rsidR="005921CE" w:rsidRPr="005921CE" w:rsidRDefault="005921CE" w:rsidP="00F131B2">
            <w:pPr>
              <w:spacing w:after="0" w:line="240" w:lineRule="auto"/>
              <w:jc w:val="right"/>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Заготовительный участок</w:t>
            </w:r>
          </w:p>
        </w:tc>
        <w:tc>
          <w:tcPr>
            <w:tcW w:w="3264" w:type="dxa"/>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2</w:t>
            </w:r>
          </w:p>
        </w:tc>
      </w:tr>
      <w:tr w:rsidR="005921CE" w:rsidRPr="005921CE" w:rsidTr="00F131B2">
        <w:trPr>
          <w:jc w:val="center"/>
        </w:trPr>
        <w:tc>
          <w:tcPr>
            <w:tcW w:w="5095" w:type="dxa"/>
            <w:tcMar>
              <w:top w:w="0" w:type="dxa"/>
              <w:left w:w="108" w:type="dxa"/>
              <w:bottom w:w="0" w:type="dxa"/>
              <w:right w:w="108" w:type="dxa"/>
            </w:tcMar>
            <w:hideMark/>
          </w:tcPr>
          <w:p w:rsidR="005921CE" w:rsidRPr="005921CE" w:rsidRDefault="005921CE" w:rsidP="00F131B2">
            <w:pPr>
              <w:spacing w:after="0" w:line="240" w:lineRule="auto"/>
              <w:jc w:val="right"/>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Прессовый цех</w:t>
            </w:r>
          </w:p>
        </w:tc>
        <w:tc>
          <w:tcPr>
            <w:tcW w:w="3264" w:type="dxa"/>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2</w:t>
            </w:r>
          </w:p>
        </w:tc>
      </w:tr>
      <w:tr w:rsidR="005921CE" w:rsidRPr="005921CE" w:rsidTr="00F131B2">
        <w:trPr>
          <w:jc w:val="center"/>
        </w:trPr>
        <w:tc>
          <w:tcPr>
            <w:tcW w:w="5095" w:type="dxa"/>
            <w:tcMar>
              <w:top w:w="0" w:type="dxa"/>
              <w:left w:w="108" w:type="dxa"/>
              <w:bottom w:w="0" w:type="dxa"/>
              <w:right w:w="108" w:type="dxa"/>
            </w:tcMar>
            <w:hideMark/>
          </w:tcPr>
          <w:p w:rsidR="005921CE" w:rsidRPr="005921CE" w:rsidRDefault="005921CE" w:rsidP="00F131B2">
            <w:pPr>
              <w:spacing w:after="0" w:line="240" w:lineRule="auto"/>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Цехи второго передела</w:t>
            </w:r>
          </w:p>
        </w:tc>
        <w:tc>
          <w:tcPr>
            <w:tcW w:w="3264" w:type="dxa"/>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 </w:t>
            </w:r>
          </w:p>
        </w:tc>
      </w:tr>
      <w:tr w:rsidR="005921CE" w:rsidRPr="005921CE" w:rsidTr="00F131B2">
        <w:trPr>
          <w:jc w:val="center"/>
        </w:trPr>
        <w:tc>
          <w:tcPr>
            <w:tcW w:w="5095" w:type="dxa"/>
            <w:tcMar>
              <w:top w:w="0" w:type="dxa"/>
              <w:left w:w="108" w:type="dxa"/>
              <w:bottom w:w="0" w:type="dxa"/>
              <w:right w:w="108" w:type="dxa"/>
            </w:tcMar>
            <w:hideMark/>
          </w:tcPr>
          <w:p w:rsidR="005921CE" w:rsidRPr="005921CE" w:rsidRDefault="005921CE" w:rsidP="00F131B2">
            <w:pPr>
              <w:spacing w:after="0" w:line="240" w:lineRule="auto"/>
              <w:jc w:val="right"/>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Автоматный цех</w:t>
            </w:r>
          </w:p>
        </w:tc>
        <w:tc>
          <w:tcPr>
            <w:tcW w:w="3264" w:type="dxa"/>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2</w:t>
            </w:r>
          </w:p>
        </w:tc>
      </w:tr>
      <w:tr w:rsidR="005921CE" w:rsidRPr="005921CE" w:rsidTr="00F131B2">
        <w:trPr>
          <w:jc w:val="center"/>
        </w:trPr>
        <w:tc>
          <w:tcPr>
            <w:tcW w:w="5095" w:type="dxa"/>
            <w:tcMar>
              <w:top w:w="0" w:type="dxa"/>
              <w:left w:w="108" w:type="dxa"/>
              <w:bottom w:w="0" w:type="dxa"/>
              <w:right w:w="108" w:type="dxa"/>
            </w:tcMar>
            <w:hideMark/>
          </w:tcPr>
          <w:p w:rsidR="005921CE" w:rsidRPr="005921CE" w:rsidRDefault="005921CE" w:rsidP="00F131B2">
            <w:pPr>
              <w:spacing w:after="0" w:line="240" w:lineRule="auto"/>
              <w:jc w:val="right"/>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Механический цех</w:t>
            </w:r>
          </w:p>
        </w:tc>
        <w:tc>
          <w:tcPr>
            <w:tcW w:w="3264" w:type="dxa"/>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2</w:t>
            </w:r>
          </w:p>
        </w:tc>
      </w:tr>
      <w:tr w:rsidR="005921CE" w:rsidRPr="005921CE" w:rsidTr="00F131B2">
        <w:trPr>
          <w:jc w:val="center"/>
        </w:trPr>
        <w:tc>
          <w:tcPr>
            <w:tcW w:w="5095" w:type="dxa"/>
            <w:tcMar>
              <w:top w:w="0" w:type="dxa"/>
              <w:left w:w="108" w:type="dxa"/>
              <w:bottom w:w="0" w:type="dxa"/>
              <w:right w:w="108" w:type="dxa"/>
            </w:tcMar>
            <w:hideMark/>
          </w:tcPr>
          <w:p w:rsidR="005921CE" w:rsidRPr="005921CE" w:rsidRDefault="005921CE" w:rsidP="00F131B2">
            <w:pPr>
              <w:spacing w:after="0" w:line="240" w:lineRule="auto"/>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Цехи третьего передела</w:t>
            </w:r>
          </w:p>
        </w:tc>
        <w:tc>
          <w:tcPr>
            <w:tcW w:w="3264" w:type="dxa"/>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 </w:t>
            </w:r>
          </w:p>
        </w:tc>
      </w:tr>
      <w:tr w:rsidR="005921CE" w:rsidRPr="005921CE" w:rsidTr="00F131B2">
        <w:trPr>
          <w:jc w:val="center"/>
        </w:trPr>
        <w:tc>
          <w:tcPr>
            <w:tcW w:w="5095" w:type="dxa"/>
            <w:tcMar>
              <w:top w:w="0" w:type="dxa"/>
              <w:left w:w="108" w:type="dxa"/>
              <w:bottom w:w="0" w:type="dxa"/>
              <w:right w:w="108" w:type="dxa"/>
            </w:tcMar>
            <w:hideMark/>
          </w:tcPr>
          <w:p w:rsidR="005921CE" w:rsidRPr="005921CE" w:rsidRDefault="005921CE" w:rsidP="00F131B2">
            <w:pPr>
              <w:spacing w:after="0" w:line="240" w:lineRule="auto"/>
              <w:jc w:val="right"/>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Сборочный цех</w:t>
            </w:r>
          </w:p>
        </w:tc>
        <w:tc>
          <w:tcPr>
            <w:tcW w:w="3264" w:type="dxa"/>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szCs w:val="21"/>
                <w:lang w:eastAsia="ru-RU"/>
              </w:rPr>
            </w:pPr>
            <w:r w:rsidRPr="005921CE">
              <w:rPr>
                <w:rFonts w:ascii="Times New Roman" w:eastAsia="Times New Roman" w:hAnsi="Times New Roman" w:cs="Times New Roman"/>
                <w:szCs w:val="24"/>
                <w:lang w:eastAsia="ru-RU"/>
              </w:rPr>
              <w:t>1</w:t>
            </w:r>
          </w:p>
        </w:tc>
      </w:tr>
      <w:tr w:rsidR="005921CE" w:rsidRPr="005921CE" w:rsidTr="00F131B2">
        <w:trPr>
          <w:jc w:val="center"/>
        </w:trPr>
        <w:tc>
          <w:tcPr>
            <w:tcW w:w="5095" w:type="dxa"/>
            <w:tcMar>
              <w:top w:w="0" w:type="dxa"/>
              <w:left w:w="108" w:type="dxa"/>
              <w:bottom w:w="0" w:type="dxa"/>
              <w:right w:w="108" w:type="dxa"/>
            </w:tcMar>
            <w:hideMark/>
          </w:tcPr>
          <w:p w:rsidR="005921CE" w:rsidRPr="005921CE" w:rsidRDefault="005921CE" w:rsidP="00F131B2">
            <w:pPr>
              <w:spacing w:after="0" w:line="240" w:lineRule="auto"/>
              <w:rPr>
                <w:rFonts w:ascii="Times New Roman" w:eastAsia="Times New Roman" w:hAnsi="Times New Roman" w:cs="Times New Roman"/>
                <w:szCs w:val="21"/>
                <w:lang w:eastAsia="ru-RU"/>
              </w:rPr>
            </w:pPr>
            <w:r w:rsidRPr="005921CE">
              <w:rPr>
                <w:rFonts w:ascii="Times New Roman" w:eastAsia="Times New Roman" w:hAnsi="Times New Roman" w:cs="Times New Roman"/>
                <w:b/>
                <w:bCs/>
                <w:szCs w:val="24"/>
                <w:lang w:eastAsia="ru-RU"/>
              </w:rPr>
              <w:t>Итого по критическому пути</w:t>
            </w:r>
          </w:p>
        </w:tc>
        <w:tc>
          <w:tcPr>
            <w:tcW w:w="3264" w:type="dxa"/>
            <w:tcMar>
              <w:top w:w="0" w:type="dxa"/>
              <w:left w:w="108" w:type="dxa"/>
              <w:bottom w:w="0" w:type="dxa"/>
              <w:right w:w="108" w:type="dxa"/>
            </w:tcMar>
            <w:hideMark/>
          </w:tcPr>
          <w:p w:rsidR="005921CE" w:rsidRPr="005921CE" w:rsidRDefault="005921CE" w:rsidP="00F131B2">
            <w:pPr>
              <w:spacing w:after="0" w:line="240" w:lineRule="auto"/>
              <w:jc w:val="center"/>
              <w:rPr>
                <w:rFonts w:ascii="Times New Roman" w:eastAsia="Times New Roman" w:hAnsi="Times New Roman" w:cs="Times New Roman"/>
                <w:szCs w:val="21"/>
                <w:lang w:eastAsia="ru-RU"/>
              </w:rPr>
            </w:pPr>
            <w:r w:rsidRPr="005921CE">
              <w:rPr>
                <w:rFonts w:ascii="Times New Roman" w:eastAsia="Times New Roman" w:hAnsi="Times New Roman" w:cs="Times New Roman"/>
                <w:b/>
                <w:bCs/>
                <w:szCs w:val="24"/>
                <w:lang w:eastAsia="ru-RU"/>
              </w:rPr>
              <w:t>5</w:t>
            </w:r>
          </w:p>
        </w:tc>
      </w:tr>
    </w:tbl>
    <w:p w:rsidR="005921CE" w:rsidRPr="000E74AF" w:rsidRDefault="005921CE" w:rsidP="005921CE">
      <w:pPr>
        <w:shd w:val="clear" w:color="auto" w:fill="FFFFFF"/>
        <w:spacing w:after="0" w:line="240" w:lineRule="auto"/>
        <w:ind w:firstLine="709"/>
        <w:jc w:val="both"/>
        <w:rPr>
          <w:rFonts w:ascii="Times New Roman" w:eastAsia="Times New Roman" w:hAnsi="Times New Roman" w:cs="Times New Roman"/>
          <w:color w:val="3C3C3C"/>
          <w:sz w:val="24"/>
          <w:szCs w:val="24"/>
          <w:lang w:eastAsia="ru-RU"/>
        </w:rPr>
      </w:pPr>
    </w:p>
    <w:p w:rsidR="005921CE" w:rsidRPr="000E74AF" w:rsidRDefault="005921CE" w:rsidP="005921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E74AF">
        <w:rPr>
          <w:rFonts w:ascii="Times New Roman" w:eastAsia="Times New Roman" w:hAnsi="Times New Roman" w:cs="Times New Roman"/>
          <w:sz w:val="24"/>
          <w:szCs w:val="24"/>
          <w:lang w:eastAsia="ru-RU"/>
        </w:rPr>
        <w:t xml:space="preserve">Цехи второго передела при производстве насосов применяют детали всех цехов первого передела, цехи третьего передела – всех цехов второго передела. Заказчик требует поставки секций насосов, сконфигурированных под условия эксплуатации насоса в определённой скважине. За месяц </w:t>
      </w:r>
      <w:r w:rsidRPr="000E74AF">
        <w:rPr>
          <w:rFonts w:ascii="Times New Roman" w:eastAsia="Times New Roman" w:hAnsi="Times New Roman" w:cs="Times New Roman"/>
          <w:sz w:val="24"/>
          <w:szCs w:val="24"/>
          <w:lang w:eastAsia="ru-RU"/>
        </w:rPr>
        <w:lastRenderedPageBreak/>
        <w:t>предприятие изготавливает примерно 300 секций насосов. Количество возможных вариантов исполнения насоса достигает 1000 вариантов. Насосы как продукт находятся на стадии жизненного цикла продукта «зрелость», потребность рынка в них достаточно стабильна и предсказуема. Целевой срок поставки секций насосов заказчику – 4 недели.</w:t>
      </w:r>
    </w:p>
    <w:p w:rsidR="005921CE" w:rsidRPr="005921CE" w:rsidRDefault="005921CE" w:rsidP="005921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921CE">
        <w:rPr>
          <w:rFonts w:ascii="Times New Roman" w:eastAsia="Times New Roman" w:hAnsi="Times New Roman" w:cs="Times New Roman"/>
          <w:bCs/>
          <w:sz w:val="24"/>
          <w:szCs w:val="24"/>
          <w:lang w:eastAsia="ru-RU"/>
        </w:rPr>
        <w:t>Выбрать производственную стратегию для данного машиностроительного предприятия из следующих вариантов: производство на склад; сборка на заказ; производство на заказ; разработка на заказ.</w:t>
      </w:r>
    </w:p>
    <w:p w:rsidR="005921CE" w:rsidRDefault="005921CE" w:rsidP="0099303C">
      <w:pPr>
        <w:spacing w:after="0" w:line="240" w:lineRule="auto"/>
        <w:jc w:val="both"/>
        <w:rPr>
          <w:rFonts w:ascii="Times New Roman" w:hAnsi="Times New Roman" w:cs="Times New Roman"/>
          <w:sz w:val="24"/>
          <w:szCs w:val="24"/>
        </w:rPr>
      </w:pPr>
    </w:p>
    <w:p w:rsidR="005921CE" w:rsidRDefault="005921CE" w:rsidP="00C81E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5.</w:t>
      </w:r>
    </w:p>
    <w:p w:rsidR="005921CE" w:rsidRDefault="005921CE" w:rsidP="005921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15CFE">
        <w:rPr>
          <w:rFonts w:ascii="Times New Roman" w:eastAsia="Times New Roman" w:hAnsi="Times New Roman" w:cs="Times New Roman"/>
          <w:sz w:val="24"/>
          <w:szCs w:val="24"/>
          <w:lang w:eastAsia="ru-RU"/>
        </w:rPr>
        <w:t>С помощью метода скользящих средних (3 члена) сделать прогноз объёма продаж оборудования на 2-й квартал 2015 года и оценить его точность</w:t>
      </w:r>
      <w:r>
        <w:rPr>
          <w:rFonts w:ascii="Times New Roman" w:eastAsia="Times New Roman" w:hAnsi="Times New Roman" w:cs="Times New Roman"/>
          <w:sz w:val="24"/>
          <w:szCs w:val="24"/>
          <w:lang w:eastAsia="ru-RU"/>
        </w:rPr>
        <w:t xml:space="preserve"> в процентах. Исходные данные – </w:t>
      </w:r>
      <w:r w:rsidRPr="00015CFE">
        <w:rPr>
          <w:rFonts w:ascii="Times New Roman" w:eastAsia="Times New Roman" w:hAnsi="Times New Roman" w:cs="Times New Roman"/>
          <w:sz w:val="24"/>
          <w:szCs w:val="24"/>
          <w:lang w:eastAsia="ru-RU"/>
        </w:rPr>
        <w:t>поквартальный объем продаж в млн. руб.</w:t>
      </w:r>
    </w:p>
    <w:p w:rsidR="005921CE" w:rsidRPr="00015CFE" w:rsidRDefault="005921CE" w:rsidP="005921CE">
      <w:pPr>
        <w:shd w:val="clear" w:color="auto" w:fill="FFFFFF"/>
        <w:spacing w:after="0" w:line="240" w:lineRule="auto"/>
        <w:ind w:firstLine="709"/>
        <w:jc w:val="both"/>
        <w:rPr>
          <w:rFonts w:ascii="inherit" w:eastAsia="Times New Roman" w:hAnsi="inherit" w:cs="Times New Roman"/>
          <w:sz w:val="24"/>
          <w:szCs w:val="24"/>
          <w:lang w:eastAsia="ru-RU"/>
        </w:rPr>
      </w:pPr>
    </w:p>
    <w:p w:rsidR="005921CE" w:rsidRDefault="005921CE" w:rsidP="005921CE">
      <w:pPr>
        <w:shd w:val="clear" w:color="auto" w:fill="FFFFFF"/>
        <w:spacing w:after="0" w:line="240" w:lineRule="auto"/>
        <w:ind w:left="708"/>
        <w:rPr>
          <w:rFonts w:ascii="inherit" w:eastAsia="Times New Roman" w:hAnsi="inherit" w:cs="Times New Roman"/>
          <w:sz w:val="24"/>
          <w:szCs w:val="24"/>
          <w:lang w:eastAsia="ru-RU"/>
        </w:rPr>
      </w:pPr>
      <w:r w:rsidRPr="00015CFE">
        <w:rPr>
          <w:rFonts w:ascii="inherit" w:eastAsia="Times New Roman" w:hAnsi="inherit" w:cs="Times New Roman"/>
          <w:sz w:val="24"/>
          <w:szCs w:val="24"/>
          <w:lang w:eastAsia="ru-RU"/>
        </w:rPr>
        <w:t>2-й квартал 2012       3564</w:t>
      </w:r>
      <w:r w:rsidRPr="00015CFE">
        <w:rPr>
          <w:rFonts w:ascii="inherit" w:eastAsia="Times New Roman" w:hAnsi="inherit" w:cs="Times New Roman"/>
          <w:sz w:val="24"/>
          <w:szCs w:val="24"/>
          <w:lang w:eastAsia="ru-RU"/>
        </w:rPr>
        <w:br/>
        <w:t>3-й квартал 2012       4454</w:t>
      </w:r>
      <w:r w:rsidRPr="00015CFE">
        <w:rPr>
          <w:rFonts w:ascii="inherit" w:eastAsia="Times New Roman" w:hAnsi="inherit" w:cs="Times New Roman"/>
          <w:sz w:val="24"/>
          <w:szCs w:val="24"/>
          <w:lang w:eastAsia="ru-RU"/>
        </w:rPr>
        <w:br/>
        <w:t>4-й квартал 2012       5345</w:t>
      </w:r>
      <w:r w:rsidRPr="00015CFE">
        <w:rPr>
          <w:rFonts w:ascii="inherit" w:eastAsia="Times New Roman" w:hAnsi="inherit" w:cs="Times New Roman"/>
          <w:sz w:val="24"/>
          <w:szCs w:val="24"/>
          <w:lang w:eastAsia="ru-RU"/>
        </w:rPr>
        <w:br/>
        <w:t>1-й квартал 2013       6500</w:t>
      </w:r>
      <w:r w:rsidRPr="00015CFE">
        <w:rPr>
          <w:rFonts w:ascii="inherit" w:eastAsia="Times New Roman" w:hAnsi="inherit" w:cs="Times New Roman"/>
          <w:sz w:val="24"/>
          <w:szCs w:val="24"/>
          <w:lang w:eastAsia="ru-RU"/>
        </w:rPr>
        <w:br/>
        <w:t>2-й квартал 2013       5000</w:t>
      </w:r>
      <w:r w:rsidRPr="00015CFE">
        <w:rPr>
          <w:rFonts w:ascii="inherit" w:eastAsia="Times New Roman" w:hAnsi="inherit" w:cs="Times New Roman"/>
          <w:sz w:val="24"/>
          <w:szCs w:val="24"/>
          <w:lang w:eastAsia="ru-RU"/>
        </w:rPr>
        <w:br/>
        <w:t>3-й квартал 2013       6350</w:t>
      </w:r>
      <w:r w:rsidRPr="00015CFE">
        <w:rPr>
          <w:rFonts w:ascii="inherit" w:eastAsia="Times New Roman" w:hAnsi="inherit" w:cs="Times New Roman"/>
          <w:sz w:val="24"/>
          <w:szCs w:val="24"/>
          <w:lang w:eastAsia="ru-RU"/>
        </w:rPr>
        <w:br/>
        <w:t>4-й квартал 2013       6600</w:t>
      </w:r>
      <w:r w:rsidRPr="00015CFE">
        <w:rPr>
          <w:rFonts w:ascii="inherit" w:eastAsia="Times New Roman" w:hAnsi="inherit" w:cs="Times New Roman"/>
          <w:sz w:val="24"/>
          <w:szCs w:val="24"/>
          <w:lang w:eastAsia="ru-RU"/>
        </w:rPr>
        <w:br/>
        <w:t>1-й квартал 2014       8404</w:t>
      </w:r>
      <w:r w:rsidRPr="00015CFE">
        <w:rPr>
          <w:rFonts w:ascii="inherit" w:eastAsia="Times New Roman" w:hAnsi="inherit" w:cs="Times New Roman"/>
          <w:sz w:val="24"/>
          <w:szCs w:val="24"/>
          <w:lang w:eastAsia="ru-RU"/>
        </w:rPr>
        <w:br/>
        <w:t>2-й квартал 2014       9300</w:t>
      </w:r>
      <w:r w:rsidRPr="00015CFE">
        <w:rPr>
          <w:rFonts w:ascii="inherit" w:eastAsia="Times New Roman" w:hAnsi="inherit" w:cs="Times New Roman"/>
          <w:sz w:val="24"/>
          <w:szCs w:val="24"/>
          <w:lang w:eastAsia="ru-RU"/>
        </w:rPr>
        <w:br/>
        <w:t>3-й квартал 2014       8500</w:t>
      </w:r>
      <w:r w:rsidRPr="00015CFE">
        <w:rPr>
          <w:rFonts w:ascii="inherit" w:eastAsia="Times New Roman" w:hAnsi="inherit" w:cs="Times New Roman"/>
          <w:sz w:val="24"/>
          <w:szCs w:val="24"/>
          <w:lang w:eastAsia="ru-RU"/>
        </w:rPr>
        <w:br/>
        <w:t>4-й квартал 2014       13437</w:t>
      </w:r>
      <w:r w:rsidRPr="00015CFE">
        <w:rPr>
          <w:rFonts w:ascii="inherit" w:eastAsia="Times New Roman" w:hAnsi="inherit" w:cs="Times New Roman"/>
          <w:sz w:val="24"/>
          <w:szCs w:val="24"/>
          <w:lang w:eastAsia="ru-RU"/>
        </w:rPr>
        <w:br/>
        <w:t>1-й квартал 2015       10805</w:t>
      </w:r>
    </w:p>
    <w:p w:rsidR="005921CE" w:rsidRDefault="005921CE" w:rsidP="00C81E2C">
      <w:pPr>
        <w:spacing w:after="0" w:line="240" w:lineRule="auto"/>
        <w:ind w:firstLine="709"/>
        <w:jc w:val="both"/>
        <w:rPr>
          <w:rFonts w:ascii="Times New Roman" w:hAnsi="Times New Roman" w:cs="Times New Roman"/>
          <w:sz w:val="24"/>
          <w:szCs w:val="24"/>
        </w:rPr>
      </w:pPr>
    </w:p>
    <w:p w:rsidR="0099303C" w:rsidRDefault="0099303C" w:rsidP="00C81E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6.</w:t>
      </w:r>
    </w:p>
    <w:p w:rsidR="0099303C" w:rsidRDefault="0099303C" w:rsidP="0099303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15CFE">
        <w:rPr>
          <w:rFonts w:ascii="Times New Roman" w:eastAsia="Times New Roman" w:hAnsi="Times New Roman" w:cs="Times New Roman"/>
          <w:sz w:val="24"/>
          <w:szCs w:val="24"/>
          <w:lang w:eastAsia="ru-RU"/>
        </w:rPr>
        <w:t>Рассчитать показатели качества прогноза спроса - среднюю абсолютную ошибку в процентах (MAPE), среднюю процентную ошибку (MPE) и сигнал отслеживания (TS) – для следующих исходных данных:</w:t>
      </w:r>
    </w:p>
    <w:p w:rsidR="0099303C" w:rsidRPr="00015CFE" w:rsidRDefault="0099303C" w:rsidP="0099303C">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6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5"/>
        <w:gridCol w:w="2126"/>
        <w:gridCol w:w="2693"/>
      </w:tblGrid>
      <w:tr w:rsidR="0099303C" w:rsidRPr="0099303C" w:rsidTr="00F131B2">
        <w:trPr>
          <w:jc w:val="center"/>
        </w:trPr>
        <w:tc>
          <w:tcPr>
            <w:tcW w:w="1975"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Плановые периоды</w:t>
            </w:r>
          </w:p>
        </w:tc>
        <w:tc>
          <w:tcPr>
            <w:tcW w:w="2126"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Прогноз</w:t>
            </w:r>
          </w:p>
        </w:tc>
        <w:tc>
          <w:tcPr>
            <w:tcW w:w="2693"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Факт</w:t>
            </w:r>
          </w:p>
        </w:tc>
      </w:tr>
      <w:tr w:rsidR="0099303C" w:rsidRPr="0099303C" w:rsidTr="00F131B2">
        <w:trPr>
          <w:jc w:val="center"/>
        </w:trPr>
        <w:tc>
          <w:tcPr>
            <w:tcW w:w="1975"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1</w:t>
            </w:r>
          </w:p>
        </w:tc>
        <w:tc>
          <w:tcPr>
            <w:tcW w:w="2126"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50</w:t>
            </w:r>
          </w:p>
        </w:tc>
        <w:tc>
          <w:tcPr>
            <w:tcW w:w="2693"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40</w:t>
            </w:r>
          </w:p>
        </w:tc>
      </w:tr>
      <w:tr w:rsidR="0099303C" w:rsidRPr="0099303C" w:rsidTr="00F131B2">
        <w:trPr>
          <w:jc w:val="center"/>
        </w:trPr>
        <w:tc>
          <w:tcPr>
            <w:tcW w:w="1975"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2</w:t>
            </w:r>
          </w:p>
        </w:tc>
        <w:tc>
          <w:tcPr>
            <w:tcW w:w="2126"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50</w:t>
            </w:r>
          </w:p>
        </w:tc>
        <w:tc>
          <w:tcPr>
            <w:tcW w:w="2693"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55</w:t>
            </w:r>
          </w:p>
        </w:tc>
      </w:tr>
      <w:tr w:rsidR="0099303C" w:rsidRPr="0099303C" w:rsidTr="00F131B2">
        <w:trPr>
          <w:jc w:val="center"/>
        </w:trPr>
        <w:tc>
          <w:tcPr>
            <w:tcW w:w="1975"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3</w:t>
            </w:r>
          </w:p>
        </w:tc>
        <w:tc>
          <w:tcPr>
            <w:tcW w:w="2126"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55</w:t>
            </w:r>
          </w:p>
        </w:tc>
        <w:tc>
          <w:tcPr>
            <w:tcW w:w="2693"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60</w:t>
            </w:r>
          </w:p>
        </w:tc>
      </w:tr>
      <w:tr w:rsidR="0099303C" w:rsidRPr="0099303C" w:rsidTr="00F131B2">
        <w:trPr>
          <w:jc w:val="center"/>
        </w:trPr>
        <w:tc>
          <w:tcPr>
            <w:tcW w:w="1975"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4</w:t>
            </w:r>
          </w:p>
        </w:tc>
        <w:tc>
          <w:tcPr>
            <w:tcW w:w="2126"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55</w:t>
            </w:r>
          </w:p>
        </w:tc>
        <w:tc>
          <w:tcPr>
            <w:tcW w:w="2693"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50</w:t>
            </w:r>
          </w:p>
        </w:tc>
      </w:tr>
      <w:tr w:rsidR="0099303C" w:rsidRPr="0099303C" w:rsidTr="00F131B2">
        <w:trPr>
          <w:jc w:val="center"/>
        </w:trPr>
        <w:tc>
          <w:tcPr>
            <w:tcW w:w="1975"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w:t>
            </w:r>
          </w:p>
        </w:tc>
        <w:tc>
          <w:tcPr>
            <w:tcW w:w="2126"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60</w:t>
            </w:r>
          </w:p>
        </w:tc>
        <w:tc>
          <w:tcPr>
            <w:tcW w:w="2693"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40</w:t>
            </w:r>
          </w:p>
        </w:tc>
      </w:tr>
      <w:tr w:rsidR="0099303C" w:rsidRPr="0099303C" w:rsidTr="00F131B2">
        <w:trPr>
          <w:jc w:val="center"/>
        </w:trPr>
        <w:tc>
          <w:tcPr>
            <w:tcW w:w="1975"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6</w:t>
            </w:r>
          </w:p>
        </w:tc>
        <w:tc>
          <w:tcPr>
            <w:tcW w:w="2126"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60</w:t>
            </w:r>
          </w:p>
        </w:tc>
        <w:tc>
          <w:tcPr>
            <w:tcW w:w="2693"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50</w:t>
            </w:r>
          </w:p>
        </w:tc>
      </w:tr>
      <w:tr w:rsidR="0099303C" w:rsidRPr="0099303C" w:rsidTr="00F131B2">
        <w:trPr>
          <w:jc w:val="center"/>
        </w:trPr>
        <w:tc>
          <w:tcPr>
            <w:tcW w:w="1975"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7</w:t>
            </w:r>
          </w:p>
        </w:tc>
        <w:tc>
          <w:tcPr>
            <w:tcW w:w="2126"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55</w:t>
            </w:r>
          </w:p>
        </w:tc>
        <w:tc>
          <w:tcPr>
            <w:tcW w:w="2693"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60</w:t>
            </w:r>
          </w:p>
        </w:tc>
      </w:tr>
      <w:tr w:rsidR="0099303C" w:rsidRPr="0099303C" w:rsidTr="00F131B2">
        <w:trPr>
          <w:jc w:val="center"/>
        </w:trPr>
        <w:tc>
          <w:tcPr>
            <w:tcW w:w="1975"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8</w:t>
            </w:r>
          </w:p>
        </w:tc>
        <w:tc>
          <w:tcPr>
            <w:tcW w:w="2126"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55</w:t>
            </w:r>
          </w:p>
        </w:tc>
        <w:tc>
          <w:tcPr>
            <w:tcW w:w="2693"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60</w:t>
            </w:r>
          </w:p>
        </w:tc>
      </w:tr>
      <w:tr w:rsidR="0099303C" w:rsidRPr="0099303C" w:rsidTr="00F131B2">
        <w:trPr>
          <w:jc w:val="center"/>
        </w:trPr>
        <w:tc>
          <w:tcPr>
            <w:tcW w:w="1975"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9</w:t>
            </w:r>
          </w:p>
        </w:tc>
        <w:tc>
          <w:tcPr>
            <w:tcW w:w="2126"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50</w:t>
            </w:r>
          </w:p>
        </w:tc>
        <w:tc>
          <w:tcPr>
            <w:tcW w:w="2693"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65</w:t>
            </w:r>
          </w:p>
        </w:tc>
      </w:tr>
      <w:tr w:rsidR="0099303C" w:rsidRPr="0099303C" w:rsidTr="00F131B2">
        <w:trPr>
          <w:jc w:val="center"/>
        </w:trPr>
        <w:tc>
          <w:tcPr>
            <w:tcW w:w="1975"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10</w:t>
            </w:r>
          </w:p>
        </w:tc>
        <w:tc>
          <w:tcPr>
            <w:tcW w:w="2126"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50</w:t>
            </w:r>
          </w:p>
        </w:tc>
        <w:tc>
          <w:tcPr>
            <w:tcW w:w="2693"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55</w:t>
            </w:r>
          </w:p>
        </w:tc>
      </w:tr>
      <w:tr w:rsidR="0099303C" w:rsidRPr="0099303C" w:rsidTr="00F131B2">
        <w:trPr>
          <w:jc w:val="center"/>
        </w:trPr>
        <w:tc>
          <w:tcPr>
            <w:tcW w:w="1975"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11</w:t>
            </w:r>
          </w:p>
        </w:tc>
        <w:tc>
          <w:tcPr>
            <w:tcW w:w="2126"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55</w:t>
            </w:r>
          </w:p>
        </w:tc>
        <w:tc>
          <w:tcPr>
            <w:tcW w:w="2693"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50</w:t>
            </w:r>
          </w:p>
        </w:tc>
      </w:tr>
      <w:tr w:rsidR="0099303C" w:rsidRPr="0099303C" w:rsidTr="00F131B2">
        <w:trPr>
          <w:jc w:val="center"/>
        </w:trPr>
        <w:tc>
          <w:tcPr>
            <w:tcW w:w="1975"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12</w:t>
            </w:r>
          </w:p>
        </w:tc>
        <w:tc>
          <w:tcPr>
            <w:tcW w:w="2126"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55</w:t>
            </w:r>
          </w:p>
        </w:tc>
        <w:tc>
          <w:tcPr>
            <w:tcW w:w="2693"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55</w:t>
            </w:r>
          </w:p>
        </w:tc>
      </w:tr>
      <w:tr w:rsidR="0099303C" w:rsidRPr="0099303C" w:rsidTr="00F131B2">
        <w:trPr>
          <w:jc w:val="center"/>
        </w:trPr>
        <w:tc>
          <w:tcPr>
            <w:tcW w:w="1975"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13</w:t>
            </w:r>
          </w:p>
        </w:tc>
        <w:tc>
          <w:tcPr>
            <w:tcW w:w="2126"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60</w:t>
            </w:r>
          </w:p>
        </w:tc>
        <w:tc>
          <w:tcPr>
            <w:tcW w:w="2693"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55</w:t>
            </w:r>
          </w:p>
        </w:tc>
      </w:tr>
      <w:tr w:rsidR="0099303C" w:rsidRPr="0099303C" w:rsidTr="00F131B2">
        <w:trPr>
          <w:jc w:val="center"/>
        </w:trPr>
        <w:tc>
          <w:tcPr>
            <w:tcW w:w="1975"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14</w:t>
            </w:r>
          </w:p>
        </w:tc>
        <w:tc>
          <w:tcPr>
            <w:tcW w:w="2126"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60</w:t>
            </w:r>
          </w:p>
        </w:tc>
        <w:tc>
          <w:tcPr>
            <w:tcW w:w="2693"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65</w:t>
            </w:r>
          </w:p>
        </w:tc>
      </w:tr>
      <w:tr w:rsidR="0099303C" w:rsidRPr="0099303C" w:rsidTr="00F131B2">
        <w:trPr>
          <w:jc w:val="center"/>
        </w:trPr>
        <w:tc>
          <w:tcPr>
            <w:tcW w:w="1975"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15</w:t>
            </w:r>
          </w:p>
        </w:tc>
        <w:tc>
          <w:tcPr>
            <w:tcW w:w="2126"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50</w:t>
            </w:r>
          </w:p>
        </w:tc>
        <w:tc>
          <w:tcPr>
            <w:tcW w:w="2693" w:type="dxa"/>
            <w:tcMar>
              <w:top w:w="0" w:type="dxa"/>
              <w:left w:w="108" w:type="dxa"/>
              <w:bottom w:w="0" w:type="dxa"/>
              <w:right w:w="108" w:type="dxa"/>
            </w:tcMar>
            <w:hideMark/>
          </w:tcPr>
          <w:p w:rsidR="0099303C" w:rsidRPr="0099303C" w:rsidRDefault="0099303C" w:rsidP="00F131B2">
            <w:pPr>
              <w:spacing w:after="0" w:line="240" w:lineRule="auto"/>
              <w:jc w:val="center"/>
              <w:rPr>
                <w:rFonts w:ascii="Times New Roman" w:eastAsia="Times New Roman" w:hAnsi="Times New Roman" w:cs="Times New Roman"/>
                <w:szCs w:val="24"/>
                <w:lang w:eastAsia="ru-RU"/>
              </w:rPr>
            </w:pPr>
            <w:r w:rsidRPr="0099303C">
              <w:rPr>
                <w:rFonts w:ascii="Times New Roman" w:eastAsia="Times New Roman" w:hAnsi="Times New Roman" w:cs="Times New Roman"/>
                <w:szCs w:val="24"/>
                <w:lang w:eastAsia="ru-RU"/>
              </w:rPr>
              <w:t>55</w:t>
            </w:r>
          </w:p>
        </w:tc>
      </w:tr>
    </w:tbl>
    <w:p w:rsidR="0099303C" w:rsidRPr="00015CFE" w:rsidRDefault="0099303C" w:rsidP="0099303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9303C" w:rsidRDefault="0099303C" w:rsidP="00C81E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7.</w:t>
      </w:r>
    </w:p>
    <w:p w:rsidR="0099303C" w:rsidRDefault="0099303C" w:rsidP="0099303C">
      <w:pPr>
        <w:spacing w:after="0" w:line="240" w:lineRule="auto"/>
        <w:ind w:firstLine="709"/>
        <w:jc w:val="both"/>
        <w:rPr>
          <w:rFonts w:ascii="Times New Roman" w:hAnsi="Times New Roman" w:cs="Times New Roman"/>
          <w:sz w:val="24"/>
          <w:szCs w:val="24"/>
        </w:rPr>
      </w:pPr>
      <w:r w:rsidRPr="0088206B">
        <w:rPr>
          <w:rFonts w:ascii="Times New Roman" w:hAnsi="Times New Roman" w:cs="Times New Roman"/>
          <w:sz w:val="24"/>
          <w:szCs w:val="24"/>
        </w:rPr>
        <w:t>Организация имеет несколько центров дистрибуции и один завод. Каждый центр дистрибуции имеет показатели минимального запаса, объема партии заказа, режима осуществления поставок с завода и значение текущего запаса на нулевой период. Есть прогноз потребления продукции на 8 дней. Необходимо составить план отгрузки готовой продукции со склада производства на рассматриваемый период. Исходные данные для ра</w:t>
      </w:r>
      <w:r>
        <w:rPr>
          <w:rFonts w:ascii="Times New Roman" w:hAnsi="Times New Roman" w:cs="Times New Roman"/>
          <w:sz w:val="24"/>
          <w:szCs w:val="24"/>
        </w:rPr>
        <w:t xml:space="preserve">счета представлены в таблице </w:t>
      </w:r>
      <w:r w:rsidRPr="0088206B">
        <w:rPr>
          <w:rFonts w:ascii="Times New Roman" w:hAnsi="Times New Roman" w:cs="Times New Roman"/>
          <w:sz w:val="24"/>
          <w:szCs w:val="24"/>
        </w:rPr>
        <w:t xml:space="preserve">1.  </w:t>
      </w:r>
    </w:p>
    <w:p w:rsidR="0099303C" w:rsidRDefault="0099303C" w:rsidP="0099303C">
      <w:pPr>
        <w:spacing w:after="0" w:line="240" w:lineRule="auto"/>
        <w:ind w:firstLine="709"/>
        <w:jc w:val="right"/>
        <w:rPr>
          <w:rFonts w:ascii="Times New Roman" w:hAnsi="Times New Roman" w:cs="Times New Roman"/>
          <w:sz w:val="24"/>
          <w:szCs w:val="24"/>
        </w:rPr>
      </w:pPr>
    </w:p>
    <w:p w:rsidR="0099303C" w:rsidRPr="0088206B" w:rsidRDefault="0099303C" w:rsidP="009930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1</w:t>
      </w:r>
    </w:p>
    <w:p w:rsidR="0099303C" w:rsidRPr="0099303C" w:rsidRDefault="0099303C" w:rsidP="0099303C">
      <w:pPr>
        <w:spacing w:after="0" w:line="240" w:lineRule="auto"/>
        <w:ind w:firstLine="709"/>
        <w:jc w:val="center"/>
        <w:rPr>
          <w:rFonts w:ascii="Times New Roman" w:hAnsi="Times New Roman" w:cs="Times New Roman"/>
          <w:sz w:val="24"/>
          <w:szCs w:val="24"/>
        </w:rPr>
      </w:pPr>
      <w:r w:rsidRPr="0099303C">
        <w:rPr>
          <w:rFonts w:ascii="Times New Roman" w:hAnsi="Times New Roman" w:cs="Times New Roman"/>
          <w:noProof/>
          <w:sz w:val="24"/>
          <w:szCs w:val="24"/>
          <w:lang w:eastAsia="ru-RU"/>
        </w:rPr>
        <w:drawing>
          <wp:inline distT="0" distB="0" distL="0" distR="0" wp14:anchorId="13AF2D52" wp14:editId="2955229B">
            <wp:extent cx="5600700" cy="460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00700" cy="4600575"/>
                    </a:xfrm>
                    <a:prstGeom prst="rect">
                      <a:avLst/>
                    </a:prstGeom>
                  </pic:spPr>
                </pic:pic>
              </a:graphicData>
            </a:graphic>
          </wp:inline>
        </w:drawing>
      </w:r>
    </w:p>
    <w:p w:rsidR="0099303C" w:rsidRPr="0099303C" w:rsidRDefault="0099303C" w:rsidP="0099303C">
      <w:pPr>
        <w:spacing w:after="0" w:line="240" w:lineRule="auto"/>
        <w:ind w:firstLine="709"/>
        <w:jc w:val="both"/>
        <w:rPr>
          <w:rFonts w:ascii="Times New Roman" w:hAnsi="Times New Roman" w:cs="Times New Roman"/>
          <w:sz w:val="24"/>
          <w:szCs w:val="24"/>
        </w:rPr>
      </w:pPr>
    </w:p>
    <w:p w:rsidR="0099303C" w:rsidRDefault="0099303C" w:rsidP="0099303C">
      <w:pPr>
        <w:spacing w:after="0" w:line="240" w:lineRule="auto"/>
        <w:ind w:firstLine="709"/>
        <w:jc w:val="both"/>
        <w:rPr>
          <w:rFonts w:ascii="Times New Roman" w:hAnsi="Times New Roman" w:cs="Times New Roman"/>
          <w:sz w:val="24"/>
          <w:szCs w:val="24"/>
        </w:rPr>
      </w:pPr>
      <w:r w:rsidRPr="0099303C">
        <w:rPr>
          <w:rFonts w:ascii="Times New Roman" w:hAnsi="Times New Roman" w:cs="Times New Roman"/>
          <w:sz w:val="24"/>
          <w:szCs w:val="24"/>
        </w:rPr>
        <w:t>Задание 8</w:t>
      </w:r>
      <w:r>
        <w:rPr>
          <w:rFonts w:ascii="Times New Roman" w:hAnsi="Times New Roman" w:cs="Times New Roman"/>
          <w:sz w:val="24"/>
          <w:szCs w:val="24"/>
        </w:rPr>
        <w:t>.</w:t>
      </w:r>
    </w:p>
    <w:p w:rsidR="0099303C" w:rsidRPr="0099303C" w:rsidRDefault="0099303C" w:rsidP="0099303C">
      <w:pPr>
        <w:spacing w:after="0" w:line="240" w:lineRule="auto"/>
        <w:ind w:firstLine="709"/>
        <w:jc w:val="both"/>
        <w:rPr>
          <w:rFonts w:ascii="Times New Roman" w:hAnsi="Times New Roman" w:cs="Times New Roman"/>
          <w:sz w:val="24"/>
          <w:szCs w:val="24"/>
        </w:rPr>
      </w:pPr>
      <w:r w:rsidRPr="0099303C">
        <w:rPr>
          <w:rFonts w:ascii="Times New Roman" w:hAnsi="Times New Roman" w:cs="Times New Roman"/>
          <w:sz w:val="24"/>
          <w:szCs w:val="24"/>
        </w:rPr>
        <w:t xml:space="preserve">Имеется план расположения магазинов на определенной территории. Есть данные по потребностям продукции на каждом складе за определенный </w:t>
      </w:r>
      <w:bookmarkStart w:id="1" w:name="_GoBack"/>
      <w:bookmarkEnd w:id="1"/>
      <w:r w:rsidRPr="0099303C">
        <w:rPr>
          <w:rFonts w:ascii="Times New Roman" w:hAnsi="Times New Roman" w:cs="Times New Roman"/>
          <w:sz w:val="24"/>
          <w:szCs w:val="24"/>
        </w:rPr>
        <w:t xml:space="preserve">период. Необходимо при помощи метода центра тяжести определить наилучшее месторасположения склада на данной территории для минимизации транспортной работы. Исходные данные для </w:t>
      </w:r>
      <w:r w:rsidR="00DC168C">
        <w:rPr>
          <w:rFonts w:ascii="Times New Roman" w:hAnsi="Times New Roman" w:cs="Times New Roman"/>
          <w:sz w:val="24"/>
          <w:szCs w:val="24"/>
        </w:rPr>
        <w:t>расчета представлены в таблице 1</w:t>
      </w:r>
      <w:r w:rsidRPr="0099303C">
        <w:rPr>
          <w:rFonts w:ascii="Times New Roman" w:hAnsi="Times New Roman" w:cs="Times New Roman"/>
          <w:sz w:val="24"/>
          <w:szCs w:val="24"/>
        </w:rPr>
        <w:t xml:space="preserve">.  </w:t>
      </w:r>
    </w:p>
    <w:p w:rsidR="0099303C" w:rsidRDefault="00DC168C" w:rsidP="0099303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p>
    <w:p w:rsidR="0099303C" w:rsidRDefault="0099303C" w:rsidP="0099303C">
      <w:pPr>
        <w:spacing w:after="0" w:line="240" w:lineRule="auto"/>
        <w:ind w:firstLine="709"/>
        <w:jc w:val="center"/>
        <w:rPr>
          <w:rFonts w:ascii="Times New Roman" w:hAnsi="Times New Roman" w:cs="Times New Roman"/>
          <w:sz w:val="24"/>
          <w:szCs w:val="24"/>
        </w:rPr>
      </w:pPr>
      <w:r>
        <w:rPr>
          <w:noProof/>
          <w:lang w:eastAsia="ru-RU"/>
        </w:rPr>
        <w:drawing>
          <wp:inline distT="0" distB="0" distL="0" distR="0" wp14:anchorId="7546B6FF" wp14:editId="79A83FF3">
            <wp:extent cx="5495925" cy="2228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5925" cy="2228850"/>
                    </a:xfrm>
                    <a:prstGeom prst="rect">
                      <a:avLst/>
                    </a:prstGeom>
                  </pic:spPr>
                </pic:pic>
              </a:graphicData>
            </a:graphic>
          </wp:inline>
        </w:drawing>
      </w:r>
    </w:p>
    <w:p w:rsidR="0099303C" w:rsidRPr="0099303C" w:rsidRDefault="0099303C" w:rsidP="0099303C">
      <w:pPr>
        <w:spacing w:after="0" w:line="240" w:lineRule="auto"/>
        <w:ind w:firstLine="709"/>
        <w:jc w:val="both"/>
        <w:rPr>
          <w:rFonts w:ascii="Times New Roman" w:hAnsi="Times New Roman" w:cs="Times New Roman"/>
          <w:sz w:val="24"/>
          <w:szCs w:val="24"/>
        </w:rPr>
      </w:pPr>
    </w:p>
    <w:p w:rsidR="0099303C" w:rsidRPr="0099303C" w:rsidRDefault="0099303C" w:rsidP="0099303C">
      <w:pPr>
        <w:spacing w:after="0" w:line="240" w:lineRule="auto"/>
        <w:ind w:firstLine="709"/>
        <w:jc w:val="both"/>
        <w:rPr>
          <w:rFonts w:ascii="Times New Roman" w:hAnsi="Times New Roman" w:cs="Times New Roman"/>
          <w:sz w:val="24"/>
          <w:szCs w:val="24"/>
        </w:rPr>
      </w:pPr>
    </w:p>
    <w:sectPr w:rsidR="0099303C" w:rsidRPr="0099303C" w:rsidSect="005921CE">
      <w:pgSz w:w="11906" w:h="16838"/>
      <w:pgMar w:top="568"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21E7E"/>
    <w:multiLevelType w:val="hybridMultilevel"/>
    <w:tmpl w:val="1FA0C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A0"/>
    <w:rsid w:val="00005E63"/>
    <w:rsid w:val="0030571C"/>
    <w:rsid w:val="004D30A0"/>
    <w:rsid w:val="004F0A58"/>
    <w:rsid w:val="005921CE"/>
    <w:rsid w:val="00873F8A"/>
    <w:rsid w:val="0099303C"/>
    <w:rsid w:val="00B172CC"/>
    <w:rsid w:val="00C53870"/>
    <w:rsid w:val="00C81E2C"/>
    <w:rsid w:val="00DC1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B1B21-D793-4AC4-8F5C-02875A54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A58"/>
    <w:pPr>
      <w:ind w:left="720"/>
      <w:contextualSpacing/>
    </w:pPr>
  </w:style>
  <w:style w:type="paragraph" w:styleId="a4">
    <w:name w:val="Normal (Web)"/>
    <w:basedOn w:val="a"/>
    <w:uiPriority w:val="99"/>
    <w:unhideWhenUsed/>
    <w:rsid w:val="005921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C0CDE-EBC5-40F9-9ED8-30AEBF7E4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1532</Words>
  <Characters>8737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7</cp:revision>
  <dcterms:created xsi:type="dcterms:W3CDTF">2020-01-02T15:00:00Z</dcterms:created>
  <dcterms:modified xsi:type="dcterms:W3CDTF">2020-01-07T21:06:00Z</dcterms:modified>
</cp:coreProperties>
</file>